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FC" w:rsidRDefault="003975FC" w:rsidP="009026FC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3975FC" w:rsidRDefault="003975FC" w:rsidP="009026FC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3975FC" w:rsidRDefault="003975FC" w:rsidP="009026FC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КРАСНЯНСКОГО СЕЛЬСКОГО ПОСЕЛЕНИЯ                                                                                   УРЮПИНСКОГО МУНИЦИПАЛЬНОГО РАЙОНА</w:t>
      </w:r>
    </w:p>
    <w:p w:rsidR="003975FC" w:rsidRDefault="003975FC" w:rsidP="009026FC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>ВОЛГОГРАДСКОЙ  ОБЛАСТИ</w:t>
      </w:r>
    </w:p>
    <w:p w:rsidR="003975FC" w:rsidRDefault="003975FC" w:rsidP="009026FC">
      <w:pPr>
        <w:pStyle w:val="Heading2"/>
        <w:jc w:val="center"/>
        <w:rPr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0,12.55pt" to="482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57IdIdkAAAAGAQAADwAAAAAAAAAAAAAAAACyBAAAZHJzL2Rvd25yZXYueG1sUEsF&#10;BgAAAAAEAAQA8wAAALgFAAAAAA==&#10;" strokeweight="4.5pt">
            <v:stroke linestyle="thickThin"/>
          </v:line>
        </w:pict>
      </w:r>
    </w:p>
    <w:p w:rsidR="003975FC" w:rsidRDefault="003975FC" w:rsidP="009026FC">
      <w:pPr>
        <w:pStyle w:val="Heading7"/>
      </w:pPr>
      <w:r>
        <w:t>РЕШЕНИЕ</w:t>
      </w:r>
    </w:p>
    <w:p w:rsidR="003975FC" w:rsidRDefault="003975FC" w:rsidP="009026FC">
      <w:pPr>
        <w:pStyle w:val="Heading2"/>
        <w:rPr>
          <w:b w:val="0"/>
          <w:szCs w:val="28"/>
        </w:rPr>
      </w:pPr>
    </w:p>
    <w:p w:rsidR="003975FC" w:rsidRDefault="003975FC" w:rsidP="009026FC">
      <w:pPr>
        <w:pStyle w:val="Heading2"/>
        <w:rPr>
          <w:b w:val="0"/>
          <w:szCs w:val="28"/>
        </w:rPr>
      </w:pPr>
      <w:r>
        <w:rPr>
          <w:b w:val="0"/>
          <w:szCs w:val="28"/>
        </w:rPr>
        <w:t xml:space="preserve">от 05.11.2014 года                             </w:t>
      </w:r>
      <w:r>
        <w:rPr>
          <w:szCs w:val="28"/>
        </w:rPr>
        <w:t>№19/39.</w:t>
      </w:r>
    </w:p>
    <w:tbl>
      <w:tblPr>
        <w:tblW w:w="0" w:type="auto"/>
        <w:tblInd w:w="108" w:type="dxa"/>
        <w:tblLook w:val="00A0"/>
      </w:tblPr>
      <w:tblGrid>
        <w:gridCol w:w="6840"/>
      </w:tblGrid>
      <w:tr w:rsidR="003975FC" w:rsidTr="001135D4">
        <w:trPr>
          <w:trHeight w:val="1080"/>
        </w:trPr>
        <w:tc>
          <w:tcPr>
            <w:tcW w:w="6840" w:type="dxa"/>
          </w:tcPr>
          <w:p w:rsidR="003975FC" w:rsidRDefault="003975FC" w:rsidP="001135D4">
            <w:pPr>
              <w:pStyle w:val="Heading2"/>
              <w:rPr>
                <w:b w:val="0"/>
                <w:szCs w:val="28"/>
              </w:rPr>
            </w:pPr>
          </w:p>
          <w:p w:rsidR="003975FC" w:rsidRPr="009709BC" w:rsidRDefault="003975FC" w:rsidP="001135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9709B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 установлении земельного налога на территории Краснянского сельского поселения.</w:t>
            </w:r>
          </w:p>
          <w:p w:rsidR="003975FC" w:rsidRDefault="003975FC" w:rsidP="001135D4">
            <w:pPr>
              <w:pStyle w:val="Heading2"/>
              <w:rPr>
                <w:b w:val="0"/>
              </w:rPr>
            </w:pPr>
            <w:r>
              <w:rPr>
                <w:b w:val="0"/>
                <w:szCs w:val="28"/>
              </w:rPr>
              <w:t xml:space="preserve">   </w:t>
            </w:r>
          </w:p>
        </w:tc>
      </w:tr>
    </w:tbl>
    <w:p w:rsidR="003975FC" w:rsidRDefault="003975FC" w:rsidP="009709B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>
        <w:rPr>
          <w:b/>
        </w:rPr>
        <w:tab/>
      </w:r>
      <w:r>
        <w:rPr>
          <w:bCs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Налоговым кодексом Российской Федерации,  </w:t>
      </w:r>
      <w:r>
        <w:rPr>
          <w:rFonts w:ascii="Times New Roman" w:hAnsi="Times New Roman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  Краснянского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, Совет депутатов Краснянского сельского поселения </w:t>
      </w:r>
    </w:p>
    <w:p w:rsidR="003975FC" w:rsidRDefault="003975FC" w:rsidP="009709BC">
      <w:pPr>
        <w:pStyle w:val="BodyText"/>
        <w:rPr>
          <w:b/>
          <w:sz w:val="28"/>
        </w:rPr>
      </w:pPr>
      <w:r>
        <w:rPr>
          <w:b/>
          <w:sz w:val="28"/>
        </w:rPr>
        <w:t>Р Е Ш И Л :</w:t>
      </w:r>
    </w:p>
    <w:p w:rsidR="003975FC" w:rsidRDefault="003975FC" w:rsidP="009709BC">
      <w:pPr>
        <w:pStyle w:val="BodyText"/>
        <w:rPr>
          <w:b/>
          <w:sz w:val="28"/>
        </w:rPr>
      </w:pPr>
    </w:p>
    <w:p w:rsidR="003975FC" w:rsidRDefault="003975FC" w:rsidP="009709BC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9026FC">
        <w:rPr>
          <w:sz w:val="28"/>
          <w:szCs w:val="28"/>
        </w:rPr>
        <w:t xml:space="preserve">Установить в соответствии с Налоговым кодексом Российской Федерации ставки земельного налога, порядок и сроки уплаты земельного налога, порядок и сроки представления налогоплательщиками документов, подтверждающих право на уменьшение налоговой базы, а также налоговые льготы на территории </w:t>
      </w:r>
      <w:r w:rsidRPr="009026FC">
        <w:rPr>
          <w:spacing w:val="4"/>
          <w:sz w:val="28"/>
          <w:szCs w:val="28"/>
        </w:rPr>
        <w:t>Краснянского сельского поселения</w:t>
      </w:r>
      <w:r w:rsidRPr="009026FC">
        <w:rPr>
          <w:sz w:val="28"/>
          <w:szCs w:val="28"/>
        </w:rPr>
        <w:t>.</w:t>
      </w:r>
    </w:p>
    <w:p w:rsidR="003975FC" w:rsidRPr="009026FC" w:rsidRDefault="003975FC" w:rsidP="009709BC">
      <w:pPr>
        <w:pStyle w:val="BodyTextIndent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026FC">
        <w:rPr>
          <w:sz w:val="28"/>
          <w:szCs w:val="28"/>
        </w:rPr>
        <w:t>Налогоплательщиками налога признаются организации и физические лица, обладающие земельными участками, признаваемыми объектом налогообложения на праве собственности, праве постоянного (бессрочного) пользования или праве пожизненного наследуемого владения в пределах границ Краснянского сельского поселения.</w:t>
      </w:r>
    </w:p>
    <w:p w:rsidR="003975FC" w:rsidRPr="009026FC" w:rsidRDefault="003975FC" w:rsidP="009709BC">
      <w:pPr>
        <w:pStyle w:val="BodyTextIndent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026FC">
        <w:rPr>
          <w:sz w:val="28"/>
          <w:szCs w:val="28"/>
        </w:rPr>
        <w:t>Объектом налогообложения признаются земельные участки, расположенные в пределах территории Краснянского сельского поселения, за исключением земельных участков, которые согласно статье 389 Налогового кодекса РФ объектом налогообложения не признаются.</w:t>
      </w:r>
    </w:p>
    <w:p w:rsidR="003975FC" w:rsidRPr="009026FC" w:rsidRDefault="003975FC" w:rsidP="009709BC">
      <w:pPr>
        <w:pStyle w:val="BodyTextIndent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026FC">
        <w:rPr>
          <w:sz w:val="28"/>
          <w:szCs w:val="28"/>
        </w:rPr>
        <w:t>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определяется в отношении каждого земельного участка как его кадастровая стоимость по состоянию на 01 января года, являющегося налоговым периодом.</w:t>
      </w:r>
    </w:p>
    <w:p w:rsidR="003975FC" w:rsidRDefault="003975FC" w:rsidP="009709BC">
      <w:pPr>
        <w:pStyle w:val="Body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налоговые ставки на территории Краснянского сельского поселения в следующих размерах:</w:t>
      </w:r>
    </w:p>
    <w:p w:rsidR="003975FC" w:rsidRPr="00E07F1B" w:rsidRDefault="003975FC" w:rsidP="009709BC">
      <w:pPr>
        <w:pStyle w:val="BodyText"/>
        <w:ind w:left="360"/>
        <w:rPr>
          <w:sz w:val="28"/>
          <w:szCs w:val="28"/>
        </w:rPr>
      </w:pPr>
      <w:r w:rsidRPr="00E07F1B">
        <w:rPr>
          <w:sz w:val="28"/>
          <w:szCs w:val="28"/>
        </w:rPr>
        <w:t>5.1.</w:t>
      </w:r>
      <w:r w:rsidRPr="00E07F1B">
        <w:rPr>
          <w:b/>
          <w:sz w:val="28"/>
          <w:szCs w:val="28"/>
        </w:rPr>
        <w:t xml:space="preserve"> 0,3 процента в отношении земельных участков</w:t>
      </w:r>
      <w:r w:rsidRPr="00E07F1B">
        <w:rPr>
          <w:sz w:val="28"/>
          <w:szCs w:val="28"/>
        </w:rPr>
        <w:t>:</w:t>
      </w:r>
    </w:p>
    <w:p w:rsidR="003975FC" w:rsidRPr="00ED0ACA" w:rsidRDefault="003975FC" w:rsidP="009709BC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ACA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975FC" w:rsidRPr="00ED0ACA" w:rsidRDefault="003975FC" w:rsidP="009709BC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ACA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975FC" w:rsidRPr="00ED0ACA" w:rsidRDefault="003975FC" w:rsidP="009709BC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ACA"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975FC" w:rsidRPr="00ED0ACA" w:rsidRDefault="003975FC" w:rsidP="009709BC">
      <w:pPr>
        <w:pStyle w:val="BodyTextIndent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ED0ACA">
        <w:rPr>
          <w:sz w:val="28"/>
          <w:szCs w:val="28"/>
        </w:rPr>
        <w:t xml:space="preserve">ограниченных в обороте в соответствии с </w:t>
      </w:r>
      <w:r>
        <w:rPr>
          <w:sz w:val="28"/>
          <w:szCs w:val="28"/>
        </w:rPr>
        <w:t xml:space="preserve">законодательством </w:t>
      </w:r>
      <w:r w:rsidRPr="00ED0ACA">
        <w:rPr>
          <w:sz w:val="28"/>
          <w:szCs w:val="28"/>
        </w:rPr>
        <w:t>Российской Федерации, предоставленных для обеспечения обороны, безопасности и таможенных нужд.</w:t>
      </w:r>
    </w:p>
    <w:p w:rsidR="003975FC" w:rsidRPr="00ED0ACA" w:rsidRDefault="003975FC" w:rsidP="009709BC">
      <w:pPr>
        <w:pStyle w:val="BodyText"/>
        <w:ind w:left="360"/>
        <w:rPr>
          <w:sz w:val="28"/>
          <w:szCs w:val="28"/>
        </w:rPr>
      </w:pPr>
      <w:r>
        <w:rPr>
          <w:sz w:val="28"/>
          <w:szCs w:val="28"/>
        </w:rPr>
        <w:t>5.2.</w:t>
      </w:r>
      <w:r w:rsidRPr="00ED0ACA">
        <w:rPr>
          <w:b/>
          <w:sz w:val="23"/>
          <w:szCs w:val="23"/>
        </w:rPr>
        <w:t xml:space="preserve"> </w:t>
      </w:r>
      <w:r w:rsidRPr="00ED0ACA">
        <w:rPr>
          <w:b/>
          <w:sz w:val="28"/>
          <w:szCs w:val="28"/>
        </w:rPr>
        <w:t>1,5 процента от кадастровой стоимости в отношении прочих земельных участков.</w:t>
      </w:r>
    </w:p>
    <w:p w:rsidR="003975FC" w:rsidRPr="00E07F1B" w:rsidRDefault="003975FC" w:rsidP="009709B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0ACA">
        <w:rPr>
          <w:rFonts w:ascii="Times New Roman" w:hAnsi="Times New Roman"/>
          <w:sz w:val="28"/>
          <w:szCs w:val="28"/>
        </w:rPr>
        <w:t xml:space="preserve">Отчётными периодами для налогоплательщиков-организаций и физических лиц, являющихся индивидуальными предпринимателями, признаются первый квартал, второй квартал, третий квартал </w:t>
      </w:r>
      <w:r w:rsidRPr="00ED0ACA">
        <w:rPr>
          <w:rFonts w:ascii="Times New Roman" w:hAnsi="Times New Roman"/>
          <w:bCs/>
          <w:sz w:val="28"/>
          <w:szCs w:val="28"/>
        </w:rPr>
        <w:t>календарного года.</w:t>
      </w:r>
    </w:p>
    <w:p w:rsidR="003975FC" w:rsidRPr="000A6D98" w:rsidRDefault="003975FC" w:rsidP="009709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A6D98">
        <w:rPr>
          <w:rFonts w:ascii="Times New Roman" w:hAnsi="Times New Roman"/>
          <w:sz w:val="28"/>
          <w:szCs w:val="28"/>
        </w:rPr>
        <w:t>Установить сроки уплаты земельного налога для налогоплательщиков:</w:t>
      </w:r>
    </w:p>
    <w:p w:rsidR="003975FC" w:rsidRPr="000A6D98" w:rsidRDefault="003975FC" w:rsidP="009709BC">
      <w:pPr>
        <w:pStyle w:val="BodyTextIndent3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0A6D98">
        <w:rPr>
          <w:sz w:val="28"/>
          <w:szCs w:val="28"/>
        </w:rPr>
        <w:t xml:space="preserve">организаций и физических лиц, являющихся индивидуальными предпринимателями в размере одной четвертой налоговой ставки процентной доли кадастровой стоимости земельного участка по состоянию на 01 января года, являющегося налоговым периодом не позднее </w:t>
      </w:r>
      <w:r w:rsidRPr="000A6D98">
        <w:rPr>
          <w:b/>
          <w:sz w:val="28"/>
          <w:szCs w:val="28"/>
        </w:rPr>
        <w:t>30 апреля, 31 июля и 31 октября</w:t>
      </w:r>
      <w:r w:rsidRPr="000A6D98">
        <w:rPr>
          <w:sz w:val="28"/>
          <w:szCs w:val="28"/>
        </w:rPr>
        <w:t xml:space="preserve"> текущего календарного года. Налог, подлежащий уплате по истечении налогового периода, уплачивается не позднее </w:t>
      </w:r>
      <w:r w:rsidRPr="000A6D98">
        <w:rPr>
          <w:b/>
          <w:sz w:val="28"/>
          <w:szCs w:val="28"/>
        </w:rPr>
        <w:t>1 апреля</w:t>
      </w:r>
      <w:r w:rsidRPr="000A6D98">
        <w:rPr>
          <w:sz w:val="28"/>
          <w:szCs w:val="28"/>
        </w:rPr>
        <w:t>, следующего за истекшим налоговым периодом.</w:t>
      </w:r>
    </w:p>
    <w:p w:rsidR="003975FC" w:rsidRDefault="003975FC" w:rsidP="009709BC">
      <w:pPr>
        <w:pStyle w:val="BodyTextIndent3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0A6D98">
        <w:rPr>
          <w:sz w:val="28"/>
          <w:szCs w:val="28"/>
        </w:rPr>
        <w:t xml:space="preserve">физических лиц, не являющихся индивидуальными предпринимателями, уплачивающих налог на основании налогового уведомления не позднее 01 октября года, следующего за истекшим налоговым периодом. </w:t>
      </w:r>
    </w:p>
    <w:p w:rsidR="003975FC" w:rsidRDefault="003975FC" w:rsidP="009709BC">
      <w:pPr>
        <w:pStyle w:val="BodyTextIndent3"/>
        <w:spacing w:after="0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Налог, подлежащий</w:t>
      </w:r>
      <w:r w:rsidRPr="000A6D98">
        <w:rPr>
          <w:sz w:val="28"/>
          <w:szCs w:val="28"/>
        </w:rPr>
        <w:t xml:space="preserve"> уплате по истечении налогового периода, уплачивается </w:t>
      </w:r>
      <w:r>
        <w:rPr>
          <w:sz w:val="28"/>
          <w:szCs w:val="28"/>
        </w:rPr>
        <w:t>0</w:t>
      </w:r>
      <w:r w:rsidRPr="000A6D98">
        <w:rPr>
          <w:sz w:val="28"/>
          <w:szCs w:val="28"/>
        </w:rPr>
        <w:t>1 октября года, следующего за истекшим налоговым периодом.</w:t>
      </w:r>
    </w:p>
    <w:p w:rsidR="003975FC" w:rsidRPr="00093538" w:rsidRDefault="003975FC" w:rsidP="009709BC">
      <w:pPr>
        <w:pStyle w:val="BodyTextIndent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93538">
        <w:rPr>
          <w:sz w:val="28"/>
          <w:szCs w:val="28"/>
        </w:rPr>
        <w:t>Установить, что для организаций, физических лиц имеющих в собственности земельные участки и организаций, физических лиц обладающих земельными участками на праве постоянного (бессрочного) пользования или на праве пожизненного наследуемого владения являющиеся объектом налогообложения на территории Краснянского сельского поселения льготы, установленные в соответствии с Налоговым кодексом РФ, действуют в полном объеме.</w:t>
      </w:r>
    </w:p>
    <w:p w:rsidR="003975FC" w:rsidRPr="00093538" w:rsidRDefault="003975FC" w:rsidP="009709B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3538">
        <w:rPr>
          <w:rFonts w:ascii="Times New Roman" w:hAnsi="Times New Roman"/>
          <w:sz w:val="28"/>
          <w:szCs w:val="28"/>
        </w:rPr>
        <w:t>Освобождаются от налогообложения:</w:t>
      </w:r>
    </w:p>
    <w:p w:rsidR="003975FC" w:rsidRPr="00093538" w:rsidRDefault="003975FC" w:rsidP="009709BC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3538">
        <w:rPr>
          <w:rFonts w:ascii="Times New Roman" w:hAnsi="Times New Roman"/>
          <w:sz w:val="28"/>
          <w:szCs w:val="28"/>
        </w:rPr>
        <w:t xml:space="preserve">      1) Земельные участки, предоставленные для обеспечения деятельности органов государственной власти Волгоградской области, органов местного самоуправления;</w:t>
      </w:r>
    </w:p>
    <w:p w:rsidR="003975FC" w:rsidRPr="00093538" w:rsidRDefault="003975FC" w:rsidP="009709BC">
      <w:pPr>
        <w:pStyle w:val="ListParagraph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3538">
        <w:rPr>
          <w:rFonts w:ascii="Times New Roman" w:hAnsi="Times New Roman"/>
          <w:sz w:val="28"/>
          <w:szCs w:val="28"/>
        </w:rPr>
        <w:t xml:space="preserve">      2) Земельные участки, используемые муниципальными образованиями: Урюпинский муниципальный район Волгоградской области, Краснянское сельское поселение Урюпинского муниципального района Волгоградской области;</w:t>
      </w:r>
    </w:p>
    <w:p w:rsidR="003975FC" w:rsidRPr="00093538" w:rsidRDefault="003975FC" w:rsidP="009709BC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3538">
        <w:rPr>
          <w:rFonts w:ascii="Times New Roman" w:hAnsi="Times New Roman"/>
          <w:sz w:val="28"/>
          <w:szCs w:val="28"/>
        </w:rPr>
        <w:t xml:space="preserve">      3) Учреждения (автономные, бюджетные и казенные), созданные органами государственной власти Волгоградской области, органами местного самоуправления Волгоградской области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 в отношении земельных участков, используемых ими для осуществления уставной деятельности; </w:t>
      </w:r>
    </w:p>
    <w:p w:rsidR="003975FC" w:rsidRPr="00093538" w:rsidRDefault="003975FC" w:rsidP="009709BC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3538">
        <w:rPr>
          <w:rFonts w:ascii="Times New Roman" w:hAnsi="Times New Roman"/>
          <w:sz w:val="28"/>
          <w:szCs w:val="28"/>
        </w:rPr>
        <w:t xml:space="preserve">      4) Земельные участки, отнесенные к землям в составе рекреационных зон в Урюпинском муниципальном районе, в том числе занятые лесами, скверами, парками, садами, прудами, озерами и используемые для отдыха граждан; </w:t>
      </w:r>
    </w:p>
    <w:p w:rsidR="003975FC" w:rsidRPr="00093538" w:rsidRDefault="003975FC" w:rsidP="009709BC">
      <w:pPr>
        <w:pStyle w:val="ListParagraph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3538">
        <w:rPr>
          <w:rFonts w:ascii="Times New Roman" w:hAnsi="Times New Roman"/>
          <w:color w:val="000000"/>
          <w:sz w:val="28"/>
          <w:szCs w:val="28"/>
        </w:rPr>
        <w:t xml:space="preserve">      5) Земельные участки других юридических и физических лиц, налоговые льготы которым предусмотрены законодательством Российской Федерации и Волгоградской области.        </w:t>
      </w:r>
    </w:p>
    <w:p w:rsidR="003975FC" w:rsidRPr="00093538" w:rsidRDefault="003975FC" w:rsidP="009709BC">
      <w:pPr>
        <w:pStyle w:val="ListParagraph"/>
        <w:spacing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093538">
        <w:rPr>
          <w:rFonts w:ascii="Times New Roman" w:hAnsi="Times New Roman"/>
          <w:color w:val="000000"/>
          <w:sz w:val="28"/>
          <w:szCs w:val="28"/>
        </w:rPr>
        <w:t xml:space="preserve">      6) В</w:t>
      </w:r>
      <w:r w:rsidRPr="00093538">
        <w:rPr>
          <w:rFonts w:ascii="Times New Roman" w:hAnsi="Times New Roman"/>
          <w:sz w:val="28"/>
          <w:szCs w:val="28"/>
        </w:rPr>
        <w:t xml:space="preserve">етераны и инвалиды Великой Отечественной войны, </w:t>
      </w:r>
      <w:r w:rsidRPr="00093538">
        <w:rPr>
          <w:rFonts w:ascii="Times New Roman" w:hAnsi="Times New Roman"/>
          <w:color w:val="000000"/>
          <w:sz w:val="28"/>
          <w:szCs w:val="28"/>
        </w:rPr>
        <w:t>а также ветераны и инвалиды боевых действий</w:t>
      </w:r>
      <w:r w:rsidRPr="000935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93538">
        <w:rPr>
          <w:rFonts w:ascii="Times New Roman" w:hAnsi="Times New Roman"/>
          <w:color w:val="000000"/>
          <w:sz w:val="28"/>
          <w:szCs w:val="28"/>
        </w:rPr>
        <w:t>в отношении земельного участка, находящегося в собственности, постоянном (бессрочном) пользовании или пожизненном наследуемом владении, предоставленного для личного подсобного хозяйства, садоводства, огородничества или животноводства.</w:t>
      </w:r>
    </w:p>
    <w:p w:rsidR="003975FC" w:rsidRDefault="003975FC" w:rsidP="009709BC">
      <w:pPr>
        <w:pStyle w:val="ListParagraph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093538">
        <w:rPr>
          <w:rFonts w:ascii="Times New Roman" w:hAnsi="Times New Roman"/>
          <w:sz w:val="28"/>
          <w:szCs w:val="28"/>
        </w:rPr>
        <w:t xml:space="preserve">      7) физические лица, имеющие право на получение социальной поддержки в соответствии с </w:t>
      </w:r>
      <w:hyperlink r:id="rId5" w:history="1">
        <w:r w:rsidRPr="00093538">
          <w:rPr>
            <w:rFonts w:ascii="Times New Roman" w:hAnsi="Times New Roman"/>
            <w:sz w:val="28"/>
            <w:szCs w:val="28"/>
          </w:rPr>
          <w:t>Законом</w:t>
        </w:r>
      </w:hyperlink>
      <w:r w:rsidRPr="00093538">
        <w:rPr>
          <w:rFonts w:ascii="Times New Roman" w:hAnsi="Times New Roman"/>
          <w:sz w:val="28"/>
          <w:szCs w:val="28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6" w:history="1">
        <w:r w:rsidRPr="00093538">
          <w:rPr>
            <w:rFonts w:ascii="Times New Roman" w:hAnsi="Times New Roman"/>
            <w:sz w:val="28"/>
            <w:szCs w:val="28"/>
          </w:rPr>
          <w:t>Закона</w:t>
        </w:r>
      </w:hyperlink>
      <w:r w:rsidRPr="00093538">
        <w:rPr>
          <w:rFonts w:ascii="Times New Roman" w:hAnsi="Times New Roman"/>
          <w:sz w:val="28"/>
          <w:szCs w:val="28"/>
        </w:rPr>
        <w:t xml:space="preserve"> Российской Федерации от 18.06.1992 года №3061-1), в соответствии с Федеральным </w:t>
      </w:r>
      <w:hyperlink r:id="rId7" w:history="1">
        <w:r w:rsidRPr="00093538">
          <w:rPr>
            <w:rFonts w:ascii="Times New Roman" w:hAnsi="Times New Roman"/>
            <w:sz w:val="28"/>
            <w:szCs w:val="28"/>
          </w:rPr>
          <w:t>законом</w:t>
        </w:r>
      </w:hyperlink>
      <w:r w:rsidRPr="00093538">
        <w:rPr>
          <w:rFonts w:ascii="Times New Roman" w:hAnsi="Times New Roman"/>
          <w:sz w:val="28"/>
          <w:szCs w:val="28"/>
        </w:rPr>
        <w:t xml:space="preserve"> от 26.11.1998 года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</w:t>
      </w:r>
      <w:hyperlink r:id="rId8" w:history="1">
        <w:r w:rsidRPr="00093538">
          <w:rPr>
            <w:rFonts w:ascii="Times New Roman" w:hAnsi="Times New Roman"/>
            <w:sz w:val="28"/>
            <w:szCs w:val="28"/>
          </w:rPr>
          <w:t>законом</w:t>
        </w:r>
      </w:hyperlink>
      <w:r w:rsidRPr="00093538">
        <w:rPr>
          <w:rFonts w:ascii="Times New Roman" w:hAnsi="Times New Roman"/>
          <w:sz w:val="28"/>
          <w:szCs w:val="28"/>
        </w:rPr>
        <w:t xml:space="preserve"> от 10.01.2002 года №2-ФЗ «О социальных гарантиях гражданам, подвергшимся радиационному воздействию вследствие ядерных испытаний на Семипалатинском полигоне» </w:t>
      </w:r>
      <w:r w:rsidRPr="00093538">
        <w:rPr>
          <w:rFonts w:ascii="Times New Roman" w:hAnsi="Times New Roman"/>
          <w:color w:val="000000"/>
          <w:sz w:val="28"/>
          <w:szCs w:val="28"/>
        </w:rPr>
        <w:t>в отношении земельного участка, находящегося в собственности, постоянном (бессрочном) пользовании или пожизненном наследуемом владении, предоставленного для личного подсобного хозяйства, садоводства, огородничества или животноводства.</w:t>
      </w:r>
    </w:p>
    <w:p w:rsidR="003975FC" w:rsidRDefault="003975FC" w:rsidP="009709BC">
      <w:pPr>
        <w:spacing w:after="0" w:line="240" w:lineRule="auto"/>
        <w:ind w:left="709" w:hanging="42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Pr="00F62683">
        <w:rPr>
          <w:rFonts w:ascii="Times New Roman" w:hAnsi="Times New Roman"/>
          <w:color w:val="000000"/>
          <w:sz w:val="28"/>
          <w:szCs w:val="28"/>
        </w:rPr>
        <w:t>Настоящее решение вступает в законную силу с момента официального     опу</w:t>
      </w:r>
      <w:r>
        <w:rPr>
          <w:rFonts w:ascii="Times New Roman" w:hAnsi="Times New Roman"/>
          <w:color w:val="000000"/>
          <w:sz w:val="28"/>
          <w:szCs w:val="28"/>
        </w:rPr>
        <w:t>бликования и распространяет своё действие на правоотношения, возникшие с 01.01.2014 года.</w:t>
      </w:r>
    </w:p>
    <w:p w:rsidR="003975FC" w:rsidRDefault="003975FC" w:rsidP="009709BC">
      <w:pPr>
        <w:spacing w:after="0" w:line="240" w:lineRule="auto"/>
        <w:ind w:left="709" w:hanging="42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Pr="00F35182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r>
        <w:rPr>
          <w:rFonts w:ascii="Times New Roman" w:hAnsi="Times New Roman"/>
          <w:color w:val="000000"/>
          <w:sz w:val="28"/>
          <w:szCs w:val="28"/>
        </w:rPr>
        <w:t>Краснянского</w:t>
      </w:r>
      <w:r w:rsidRPr="00F3518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опубликовать настоящее решение в информационном бюллетене администрации Урюпинского муниципального района «Районные ведомости» и на официальном сайте администрации Урюпинского муниципального района.</w:t>
      </w:r>
    </w:p>
    <w:p w:rsidR="003975FC" w:rsidRDefault="003975FC" w:rsidP="009709BC">
      <w:pPr>
        <w:spacing w:after="0" w:line="240" w:lineRule="auto"/>
        <w:ind w:left="709" w:hanging="42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 w:rsidRPr="00F35182">
        <w:rPr>
          <w:rFonts w:ascii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Признать утратившими силу:</w:t>
      </w:r>
    </w:p>
    <w:p w:rsidR="003975FC" w:rsidRDefault="003975FC" w:rsidP="009709BC">
      <w:pPr>
        <w:pStyle w:val="ListParagraph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Совета депутатов Краснянского сельского поселения от 14.11.2005 года №2/12 «О земельном налоге на территории Краснянского сельского поселения»;</w:t>
      </w:r>
    </w:p>
    <w:p w:rsidR="003975FC" w:rsidRDefault="003975FC" w:rsidP="009709BC">
      <w:pPr>
        <w:pStyle w:val="ListParagraph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Совета депутатов Краснянского сельского поселения от 27.09.2007 года №27/87 «О внесении изменений и дополнений в решение Совета депутатов Краснянского сельского поселения от 14.11.2005 года №2/12 «О земельном налоге на территории Краснянского сельского поселения»;</w:t>
      </w:r>
    </w:p>
    <w:p w:rsidR="003975FC" w:rsidRDefault="003975FC" w:rsidP="009709BC">
      <w:pPr>
        <w:pStyle w:val="ListParagraph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Совета депутатов Краснянского сельского поселения от 30.04.2009 года №49/154 «О внесении изменений и дополнений в решение  от 14.11.2005 года №2/12 «О земельном налоге на территории Краснянского сельского поселения»;</w:t>
      </w:r>
    </w:p>
    <w:p w:rsidR="003975FC" w:rsidRDefault="003975FC" w:rsidP="009709BC">
      <w:pPr>
        <w:pStyle w:val="ListParagraph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Совета депутатов Краснянского сельского поселения от 08.12.2009 года №2/11 «О внесении дополнений в решение Совета депутатов Краснянского сельского поселения от 14.11.2005 года №2/12 «О земельном налоге на территории Краснянского сельского поселения»;</w:t>
      </w:r>
    </w:p>
    <w:p w:rsidR="003975FC" w:rsidRDefault="003975FC" w:rsidP="009709BC">
      <w:pPr>
        <w:pStyle w:val="ListParagraph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Совета депутатов Краснянского сельского поселения от 09.11.2010 года №14/45 «О внесении изменений и дополнений в решение  от 14.11.2005 года №2/12 «О земельном налоге на территории Краснянского сельского поселения»;</w:t>
      </w:r>
    </w:p>
    <w:p w:rsidR="003975FC" w:rsidRDefault="003975FC" w:rsidP="009709BC">
      <w:pPr>
        <w:pStyle w:val="ListParagraph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Совета депутатов Краснянского сельского поселения от 12.05.2011 года №21/71 «О внесении изменений и дополнений в решение  от 14.11.2005 года №2/12 «О земельном налоге на территории Краснянского сельского поселения»;</w:t>
      </w:r>
    </w:p>
    <w:p w:rsidR="003975FC" w:rsidRDefault="003975FC" w:rsidP="009709BC">
      <w:pPr>
        <w:pStyle w:val="ListParagraph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Совета депутатов Краснянского сельского поселения от 23.06.2011 года №22/78 «О внесении изменений и дополнений в решение  от 14.11.2005 года №2/12 «О земельном налоге на территории Краснянского сельского поселения»;</w:t>
      </w:r>
    </w:p>
    <w:p w:rsidR="003975FC" w:rsidRDefault="003975FC" w:rsidP="009709BC">
      <w:pPr>
        <w:pStyle w:val="ListParagraph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Совета депутатов Краснянского сельского поселения от 27.01.2012 года №29/98 «О внесении изменений и дополнений в решение  от 14.11.2005 года №2/12 «О земельном налоге на территории Краснянского сельского поселения» (в действующей редакции, с учетом изменений введенных решениями от 30.04.2009 г. №49/154 и от 09.11.2010 г. №14/45);</w:t>
      </w:r>
    </w:p>
    <w:p w:rsidR="003975FC" w:rsidRDefault="003975FC" w:rsidP="009709BC">
      <w:pPr>
        <w:pStyle w:val="ListParagraph"/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Совета депутатов Краснянского сельского поселения от 19.04.2013 года №50/145 «О внесении изменений в решение Совета депутатов Краснянского сельского поселения №2/12 от 14.11.2005 г. (в редакции решения №29/98 от 27.01.2012 г.) «О земельном налоге на территории Краснянского сельского поселения».</w:t>
      </w:r>
    </w:p>
    <w:p w:rsidR="003975FC" w:rsidRDefault="003975FC" w:rsidP="009709BC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3975FC" w:rsidRDefault="003975FC" w:rsidP="009709BC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3975FC" w:rsidRDefault="003975FC" w:rsidP="009709BC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Краснянского сельского поселения,</w:t>
      </w:r>
    </w:p>
    <w:p w:rsidR="003975FC" w:rsidRPr="006B7AA8" w:rsidRDefault="003975FC" w:rsidP="009709BC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Совета депутатов                                                  А.П.Росляков</w:t>
      </w:r>
      <w:bookmarkStart w:id="0" w:name="_GoBack"/>
      <w:bookmarkEnd w:id="0"/>
    </w:p>
    <w:p w:rsidR="003975FC" w:rsidRPr="00F62683" w:rsidRDefault="003975FC" w:rsidP="009709BC">
      <w:pPr>
        <w:spacing w:after="0" w:line="240" w:lineRule="auto"/>
        <w:ind w:left="709" w:hanging="42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3975FC" w:rsidRDefault="003975FC" w:rsidP="009709BC">
      <w:pPr>
        <w:spacing w:line="240" w:lineRule="auto"/>
        <w:ind w:left="360"/>
        <w:jc w:val="both"/>
        <w:outlineLvl w:val="2"/>
      </w:pPr>
    </w:p>
    <w:sectPr w:rsidR="003975FC" w:rsidSect="00A4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362"/>
    <w:multiLevelType w:val="hybridMultilevel"/>
    <w:tmpl w:val="C66E209C"/>
    <w:lvl w:ilvl="0" w:tplc="0419000F">
      <w:start w:val="1"/>
      <w:numFmt w:val="decimal"/>
      <w:lvlText w:val="%1."/>
      <w:lvlJc w:val="left"/>
      <w:pPr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1">
    <w:nsid w:val="06C44012"/>
    <w:multiLevelType w:val="hybridMultilevel"/>
    <w:tmpl w:val="5882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326DD"/>
    <w:multiLevelType w:val="multilevel"/>
    <w:tmpl w:val="A5CAD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D4A0B58"/>
    <w:multiLevelType w:val="hybridMultilevel"/>
    <w:tmpl w:val="ADEA726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EE45A10"/>
    <w:multiLevelType w:val="hybridMultilevel"/>
    <w:tmpl w:val="A06A9694"/>
    <w:lvl w:ilvl="0" w:tplc="0419000F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5">
    <w:nsid w:val="1F8F7B3F"/>
    <w:multiLevelType w:val="hybridMultilevel"/>
    <w:tmpl w:val="E33E4D1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22943B7"/>
    <w:multiLevelType w:val="hybridMultilevel"/>
    <w:tmpl w:val="F8BE53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B954F7"/>
    <w:multiLevelType w:val="hybridMultilevel"/>
    <w:tmpl w:val="7A62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504"/>
    <w:rsid w:val="00093538"/>
    <w:rsid w:val="000A6D98"/>
    <w:rsid w:val="000C3862"/>
    <w:rsid w:val="001135D4"/>
    <w:rsid w:val="002959FA"/>
    <w:rsid w:val="002C30CB"/>
    <w:rsid w:val="003975FC"/>
    <w:rsid w:val="0054624B"/>
    <w:rsid w:val="005A772A"/>
    <w:rsid w:val="00642D76"/>
    <w:rsid w:val="006B7AA8"/>
    <w:rsid w:val="009026FC"/>
    <w:rsid w:val="009170B8"/>
    <w:rsid w:val="00960504"/>
    <w:rsid w:val="009709BC"/>
    <w:rsid w:val="00995C0E"/>
    <w:rsid w:val="00A43586"/>
    <w:rsid w:val="00E07F1B"/>
    <w:rsid w:val="00E85666"/>
    <w:rsid w:val="00EA1EAC"/>
    <w:rsid w:val="00ED0ACA"/>
    <w:rsid w:val="00F35182"/>
    <w:rsid w:val="00F43FA5"/>
    <w:rsid w:val="00F62683"/>
    <w:rsid w:val="00F6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F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26F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26FC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26F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026F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026F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26FC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026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026F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ED0ACA"/>
    <w:rPr>
      <w:rFonts w:eastAsia="Times New Roman" w:cs="Calibri"/>
      <w:lang w:eastAsia="en-US"/>
    </w:rPr>
  </w:style>
  <w:style w:type="character" w:styleId="Hyperlink">
    <w:name w:val="Hyperlink"/>
    <w:basedOn w:val="DefaultParagraphFont"/>
    <w:uiPriority w:val="99"/>
    <w:rsid w:val="00ED0AC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0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0023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68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3791;fld=134;dst=100006" TargetMode="External"/><Relationship Id="rId5" Type="http://schemas.openxmlformats.org/officeDocument/2006/relationships/hyperlink" Target="consultantplus://offline/main?base=LAW;n=90022;fld=134;dst=1000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5</Pages>
  <Words>1504</Words>
  <Characters>8575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1</cp:lastModifiedBy>
  <cp:revision>5</cp:revision>
  <cp:lastPrinted>2002-01-02T01:59:00Z</cp:lastPrinted>
  <dcterms:created xsi:type="dcterms:W3CDTF">2014-11-20T19:13:00Z</dcterms:created>
  <dcterms:modified xsi:type="dcterms:W3CDTF">2002-01-02T02:00:00Z</dcterms:modified>
</cp:coreProperties>
</file>